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E6EADE">
      <w:pPr>
        <w:spacing w:before="480" w:after="480" w:line="288" w:lineRule="auto"/>
        <w:ind w:left="0"/>
      </w:pPr>
      <w:r>
        <w:rPr>
          <w:rFonts w:ascii="Arial" w:hAnsi="Arial" w:eastAsia="等线" w:cs="Arial"/>
          <w:b/>
          <w:sz w:val="52"/>
        </w:rPr>
        <w:t>日照市直播助农模式线上调研报告</w:t>
      </w:r>
    </w:p>
    <w:p w14:paraId="6EB02625">
      <w:pPr>
        <w:spacing w:before="320" w:after="120" w:line="288" w:lineRule="auto"/>
        <w:ind w:left="0"/>
        <w:jc w:val="left"/>
        <w:outlineLvl w:val="1"/>
      </w:pPr>
      <w:bookmarkStart w:id="0" w:name="heading_0"/>
      <w:r>
        <w:rPr>
          <w:rFonts w:ascii="Arial" w:hAnsi="Arial" w:eastAsia="等线" w:cs="Arial"/>
          <w:b/>
          <w:sz w:val="32"/>
        </w:rPr>
        <w:t>一、调研概述</w:t>
      </w:r>
      <w:bookmarkEnd w:id="0"/>
    </w:p>
    <w:p w14:paraId="5E5BF899">
      <w:pPr>
        <w:spacing w:before="300" w:after="120" w:line="288" w:lineRule="auto"/>
        <w:ind w:left="0"/>
        <w:jc w:val="left"/>
        <w:outlineLvl w:val="2"/>
      </w:pPr>
      <w:bookmarkStart w:id="1" w:name="heading_1"/>
      <w:r>
        <w:rPr>
          <w:rFonts w:ascii="Arial" w:hAnsi="Arial" w:eastAsia="等线" w:cs="Arial"/>
          <w:b/>
          <w:sz w:val="30"/>
        </w:rPr>
        <w:t>（一）调研背景</w:t>
      </w:r>
      <w:bookmarkEnd w:id="1"/>
    </w:p>
    <w:p w14:paraId="2EA92C8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近些年直播带货成为农产品销售新渠道，直播助农能够打通农户和消费者之间的销路，带动乡村增收。日照本地盛产绿茶、海鲜、苹果、樱桃、板栗等特色农产，不少农户、合作社、村镇都开始做起直播卖货。本次结合电商课程要求，以线上问卷、短视频平台观察、电商店铺浏览、本地资讯查阅的方式开展线上调研，摸清日照直播助农真实效果和现存问题。</w:t>
      </w:r>
    </w:p>
    <w:p w14:paraId="45C32CC0">
      <w:pPr>
        <w:spacing w:before="300" w:after="120" w:line="288" w:lineRule="auto"/>
        <w:ind w:left="0"/>
        <w:jc w:val="left"/>
        <w:outlineLvl w:val="2"/>
      </w:pPr>
      <w:bookmarkStart w:id="2" w:name="heading_2"/>
      <w:r>
        <w:rPr>
          <w:rFonts w:ascii="Arial" w:hAnsi="Arial" w:eastAsia="等线" w:cs="Arial"/>
          <w:b/>
          <w:sz w:val="30"/>
        </w:rPr>
        <w:t>（二）调研方式</w:t>
      </w:r>
      <w:bookmarkEnd w:id="2"/>
    </w:p>
    <w:p w14:paraId="15B81853">
      <w:pPr>
        <w:numPr>
          <w:ilvl w:val="0"/>
          <w:numId w:val="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线上问卷：面向日照农户、直播间主播、本地消费者发放电子问卷，回收有效问卷326份；</w:t>
      </w:r>
    </w:p>
    <w:p w14:paraId="251B5F3A">
      <w:pPr>
        <w:numPr>
          <w:ilvl w:val="0"/>
          <w:numId w:val="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平台观测：抖音、快手、拼多多、视频号查看日照涉农直播间，统计开播数量、售卖品类；</w:t>
      </w:r>
    </w:p>
    <w:p w14:paraId="18294F93">
      <w:pPr>
        <w:numPr>
          <w:ilvl w:val="0"/>
          <w:numId w:val="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线上资料：查阅日照农业农村局公开资讯、本地媒体报道、电商平台日照农产店铺数据。</w:t>
      </w:r>
    </w:p>
    <w:p w14:paraId="3B80F995">
      <w:pPr>
        <w:spacing w:before="300" w:after="120" w:line="288" w:lineRule="auto"/>
        <w:ind w:left="0"/>
        <w:jc w:val="left"/>
        <w:outlineLvl w:val="2"/>
      </w:pPr>
      <w:bookmarkStart w:id="3" w:name="heading_3"/>
      <w:r>
        <w:rPr>
          <w:rFonts w:ascii="Arial" w:hAnsi="Arial" w:eastAsia="等线" w:cs="Arial"/>
          <w:b/>
          <w:sz w:val="30"/>
        </w:rPr>
        <w:t>（三）调研范围</w:t>
      </w:r>
      <w:bookmarkEnd w:id="3"/>
    </w:p>
    <w:p w14:paraId="02203D5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覆盖日照东港、岚山、五莲、莒县全部区县，调研产品包含日照绿茶、大樱桃、板栗、海鲜干货、苹果、小米等本地特色农产品。</w:t>
      </w:r>
    </w:p>
    <w:p w14:paraId="003E414C">
      <w:pPr>
        <w:spacing w:before="320" w:after="120" w:line="288" w:lineRule="auto"/>
        <w:ind w:left="0"/>
        <w:jc w:val="left"/>
        <w:outlineLvl w:val="1"/>
      </w:pPr>
      <w:bookmarkStart w:id="4" w:name="heading_4"/>
      <w:r>
        <w:rPr>
          <w:rFonts w:ascii="Arial" w:hAnsi="Arial" w:eastAsia="等线" w:cs="Arial"/>
          <w:b/>
          <w:sz w:val="32"/>
        </w:rPr>
        <w:t>二、日照直播助农实际成效</w:t>
      </w:r>
      <w:bookmarkEnd w:id="4"/>
    </w:p>
    <w:p w14:paraId="11DE2649">
      <w:pPr>
        <w:spacing w:before="300" w:after="120" w:line="288" w:lineRule="auto"/>
        <w:ind w:left="0"/>
        <w:jc w:val="left"/>
        <w:outlineLvl w:val="2"/>
      </w:pPr>
      <w:bookmarkStart w:id="5" w:name="heading_5"/>
      <w:r>
        <w:rPr>
          <w:rFonts w:ascii="Arial" w:hAnsi="Arial" w:eastAsia="等线" w:cs="Arial"/>
          <w:b/>
          <w:sz w:val="30"/>
        </w:rPr>
        <w:t>（一）拓宽销路，减少农产品滞销</w:t>
      </w:r>
      <w:bookmarkEnd w:id="5"/>
    </w:p>
    <w:p w14:paraId="4C6FBDA0">
      <w:pPr>
        <w:numPr>
          <w:ilvl w:val="0"/>
          <w:numId w:val="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往年五莲樱桃、莒县苹果丰收季容易因为收购商压价、运输慢出现滞销。现在农户自己开直播、联合本地达人带货，果子成熟就能线上预售。不少果农反映，直播能卖掉自家60%以上鲜果，不用再全部低价卖给中间商。</w:t>
      </w:r>
    </w:p>
    <w:p w14:paraId="0AF8792D">
      <w:pPr>
        <w:numPr>
          <w:ilvl w:val="0"/>
          <w:numId w:val="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岚山海鲜养殖户通过直播现捞现卖鲜活鱼虾、海虹、扇贝，真空打包冷链发货，外地客户直接下单，打破了海鲜只能本地饭店、市场消化的局限。</w:t>
      </w:r>
    </w:p>
    <w:p w14:paraId="28E33B40">
      <w:pPr>
        <w:spacing w:before="300" w:after="120" w:line="288" w:lineRule="auto"/>
        <w:ind w:left="0"/>
        <w:jc w:val="left"/>
        <w:outlineLvl w:val="2"/>
      </w:pPr>
      <w:bookmarkStart w:id="6" w:name="heading_6"/>
      <w:r>
        <w:rPr>
          <w:rFonts w:ascii="Arial" w:hAnsi="Arial" w:eastAsia="等线" w:cs="Arial"/>
          <w:b/>
          <w:sz w:val="30"/>
        </w:rPr>
        <w:t>（二）提高农户整体收入</w:t>
      </w:r>
      <w:bookmarkEnd w:id="6"/>
    </w:p>
    <w:p w14:paraId="06809E43">
      <w:pPr>
        <w:numPr>
          <w:ilvl w:val="0"/>
          <w:numId w:val="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省去批发商、多层分销商环节，农产品卖出价格更高。比如一斤日照绿茶，卖给收购商利润微薄，直播间直销溢价明显，茶农净收入上涨。</w:t>
      </w:r>
    </w:p>
    <w:p w14:paraId="41A02BE8">
      <w:pPr>
        <w:numPr>
          <w:ilvl w:val="0"/>
          <w:numId w:val="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带动周边就业：直播间需要打包、分拣、客服、打包快递人员，村里留守妇女、中老年村民可以就近干活拿工资，村镇多了不少灵活岗位。</w:t>
      </w:r>
    </w:p>
    <w:p w14:paraId="1B300D22">
      <w:pPr>
        <w:spacing w:before="300" w:after="120" w:line="288" w:lineRule="auto"/>
        <w:ind w:left="0"/>
        <w:jc w:val="left"/>
        <w:outlineLvl w:val="2"/>
      </w:pPr>
      <w:bookmarkStart w:id="7" w:name="heading_7"/>
      <w:r>
        <w:rPr>
          <w:rFonts w:ascii="Arial" w:hAnsi="Arial" w:eastAsia="等线" w:cs="Arial"/>
          <w:b/>
          <w:sz w:val="30"/>
        </w:rPr>
        <w:t>（三）打响日照农产地域名气</w:t>
      </w:r>
      <w:bookmarkEnd w:id="7"/>
    </w:p>
    <w:p w14:paraId="2629FA53">
      <w:pPr>
        <w:numPr>
          <w:ilvl w:val="0"/>
          <w:numId w:val="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很多外地网友通过直播间认识日照绿茶、五莲樱桃、日照海味，地域农产品品牌知名度提升。不少直播间打上“日照本地原产地”标签，形成稳定回头客。</w:t>
      </w:r>
    </w:p>
    <w:p w14:paraId="41704F05">
      <w:pPr>
        <w:numPr>
          <w:ilvl w:val="0"/>
          <w:numId w:val="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政府牵头的公益助农直播间，由村干部、农技人员出镜直播，公信力强，让大家更信任日照农产品品质。</w:t>
      </w:r>
    </w:p>
    <w:p w14:paraId="1217FCBE">
      <w:pPr>
        <w:spacing w:before="300" w:after="120" w:line="288" w:lineRule="auto"/>
        <w:ind w:left="0"/>
        <w:jc w:val="left"/>
        <w:outlineLvl w:val="2"/>
      </w:pPr>
      <w:bookmarkStart w:id="8" w:name="heading_8"/>
      <w:r>
        <w:rPr>
          <w:rFonts w:ascii="Arial" w:hAnsi="Arial" w:eastAsia="等线" w:cs="Arial"/>
          <w:b/>
          <w:sz w:val="30"/>
        </w:rPr>
        <w:t>（四）带动配套电商产业发展</w:t>
      </w:r>
      <w:bookmarkEnd w:id="8"/>
    </w:p>
    <w:p w14:paraId="3B0094E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直播带货催生出本地打包纸箱、真空包装袋、冷链物流、摄影剪辑、直播设备租赁小生意。日照不少快递网点专门开设农产品打包专线，发货速度更快、快递议价更低，整条乡村电商产业链慢慢成型。</w:t>
      </w:r>
    </w:p>
    <w:p w14:paraId="4BDB33AA">
      <w:pPr>
        <w:spacing w:before="320" w:after="120" w:line="288" w:lineRule="auto"/>
        <w:ind w:left="0"/>
        <w:jc w:val="left"/>
        <w:outlineLvl w:val="1"/>
      </w:pPr>
      <w:bookmarkStart w:id="9" w:name="heading_9"/>
      <w:r>
        <w:rPr>
          <w:rFonts w:ascii="Arial" w:hAnsi="Arial" w:eastAsia="等线" w:cs="Arial"/>
          <w:b/>
          <w:sz w:val="32"/>
        </w:rPr>
        <w:t>三、调研发现存在的现实问题</w:t>
      </w:r>
      <w:bookmarkEnd w:id="9"/>
    </w:p>
    <w:p w14:paraId="4F093845">
      <w:pPr>
        <w:spacing w:before="300" w:after="120" w:line="288" w:lineRule="auto"/>
        <w:ind w:left="0"/>
        <w:jc w:val="left"/>
        <w:outlineLvl w:val="2"/>
      </w:pPr>
      <w:bookmarkStart w:id="10" w:name="heading_10"/>
      <w:r>
        <w:rPr>
          <w:rFonts w:ascii="Arial" w:hAnsi="Arial" w:eastAsia="等线" w:cs="Arial"/>
          <w:b/>
          <w:sz w:val="30"/>
        </w:rPr>
        <w:t>（一）农户自身直播能力差距大</w:t>
      </w:r>
      <w:bookmarkEnd w:id="10"/>
    </w:p>
    <w:p w14:paraId="57ABDECA">
      <w:pPr>
        <w:numPr>
          <w:ilvl w:val="0"/>
          <w:numId w:val="1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多数中老年农户不会专业直播操作，不会写脚本、不会镜头表达、不懂平台流量规则，开播之后观看人数少，留不住顾客；很多人只会简单对着果子镜头拍，不会讲解产品优势。</w:t>
      </w:r>
    </w:p>
    <w:p w14:paraId="2F60087C">
      <w:pPr>
        <w:numPr>
          <w:ilvl w:val="0"/>
          <w:numId w:val="1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年轻主播数量不足，村里年轻人大多外出务工，留守人群缺乏系统电商、直播知识。</w:t>
      </w:r>
    </w:p>
    <w:p w14:paraId="529E31A0">
      <w:pPr>
        <w:spacing w:before="300" w:after="120" w:line="288" w:lineRule="auto"/>
        <w:ind w:left="0"/>
        <w:jc w:val="left"/>
        <w:outlineLvl w:val="2"/>
      </w:pPr>
      <w:bookmarkStart w:id="11" w:name="heading_11"/>
      <w:r>
        <w:rPr>
          <w:rFonts w:ascii="Arial" w:hAnsi="Arial" w:eastAsia="等线" w:cs="Arial"/>
          <w:b/>
          <w:sz w:val="30"/>
        </w:rPr>
        <w:t>（二）产品标准化程度偏低</w:t>
      </w:r>
      <w:bookmarkEnd w:id="11"/>
    </w:p>
    <w:p w14:paraId="1D252E8A">
      <w:pPr>
        <w:numPr>
          <w:ilvl w:val="0"/>
          <w:numId w:val="1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农户散户种植养殖，果子大小、茶叶品级、海鲜新鲜度没有统一标准。同一直播间不同批次货品品相有差别，容易收到差评、退货。</w:t>
      </w:r>
    </w:p>
    <w:p w14:paraId="188867A5">
      <w:pPr>
        <w:numPr>
          <w:ilvl w:val="0"/>
          <w:numId w:val="1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包装简陋，生鲜水果磕碰、海鲜渗漏问题频发，售后纠纷变多，影响直播间口碑。</w:t>
      </w:r>
    </w:p>
    <w:p w14:paraId="7EAF5FBD">
      <w:pPr>
        <w:spacing w:before="300" w:after="120" w:line="288" w:lineRule="auto"/>
        <w:ind w:left="0"/>
        <w:jc w:val="left"/>
        <w:outlineLvl w:val="2"/>
      </w:pPr>
      <w:bookmarkStart w:id="12" w:name="heading_12"/>
      <w:r>
        <w:rPr>
          <w:rFonts w:ascii="Arial" w:hAnsi="Arial" w:eastAsia="等线" w:cs="Arial"/>
          <w:b/>
          <w:sz w:val="30"/>
        </w:rPr>
        <w:t>（三）物流与成本压力不小</w:t>
      </w:r>
      <w:bookmarkEnd w:id="12"/>
    </w:p>
    <w:p w14:paraId="1CFF2CE4">
      <w:pPr>
        <w:numPr>
          <w:ilvl w:val="0"/>
          <w:numId w:val="1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樱桃、鲜海鲜属于易坏生鲜，冷链快递价格偏高，要是低价走普通快递，损耗率很高；快递成本分摊到单件产品里，压缩农户利润。</w:t>
      </w:r>
    </w:p>
    <w:p w14:paraId="3CDE8225">
      <w:pPr>
        <w:numPr>
          <w:ilvl w:val="0"/>
          <w:numId w:val="1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偏远山村快递网点少，取货送货距离远，打包发货耗时费力。</w:t>
      </w:r>
    </w:p>
    <w:p w14:paraId="1610C697">
      <w:pPr>
        <w:spacing w:before="300" w:after="120" w:line="288" w:lineRule="auto"/>
        <w:ind w:left="0"/>
        <w:jc w:val="left"/>
        <w:outlineLvl w:val="2"/>
      </w:pPr>
      <w:bookmarkStart w:id="13" w:name="heading_13"/>
      <w:r>
        <w:rPr>
          <w:rFonts w:ascii="Arial" w:hAnsi="Arial" w:eastAsia="等线" w:cs="Arial"/>
          <w:b/>
          <w:sz w:val="30"/>
        </w:rPr>
        <w:t>（四）流量与运营两极分化</w:t>
      </w:r>
      <w:bookmarkEnd w:id="13"/>
    </w:p>
    <w:p w14:paraId="13FB876A">
      <w:pPr>
        <w:numPr>
          <w:ilvl w:val="0"/>
          <w:numId w:val="1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头部本地达人、政府官方直播间流量多、销量高；普通散户直播间几乎没流量，每天开播订单寥寥无几。农户不懂投流、短视频预热、粉丝维护这些运营技巧。</w:t>
      </w:r>
    </w:p>
    <w:p w14:paraId="47A6346E">
      <w:pPr>
        <w:numPr>
          <w:ilvl w:val="0"/>
          <w:numId w:val="1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部分直播间存在低价内卷，互相压价卖货，利润越做越薄，品质被迫缩水。</w:t>
      </w:r>
    </w:p>
    <w:p w14:paraId="1E203169">
      <w:pPr>
        <w:spacing w:before="300" w:after="120" w:line="288" w:lineRule="auto"/>
        <w:ind w:left="0"/>
        <w:jc w:val="left"/>
        <w:outlineLvl w:val="2"/>
      </w:pPr>
      <w:bookmarkStart w:id="14" w:name="heading_14"/>
      <w:r>
        <w:rPr>
          <w:rFonts w:ascii="Arial" w:hAnsi="Arial" w:eastAsia="等线" w:cs="Arial"/>
          <w:b/>
          <w:sz w:val="30"/>
        </w:rPr>
        <w:t>（五）售后和品牌意识薄弱</w:t>
      </w:r>
      <w:bookmarkEnd w:id="14"/>
    </w:p>
    <w:p w14:paraId="066831A4">
      <w:pPr>
        <w:numPr>
          <w:ilvl w:val="0"/>
          <w:numId w:val="1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小农户没有完善售后流程，出现坏果、变质货品时处理拖沓，容易流失客户；</w:t>
      </w:r>
    </w:p>
    <w:p w14:paraId="4052CB97">
      <w:pPr>
        <w:numPr>
          <w:ilvl w:val="0"/>
          <w:numId w:val="1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大多散户只卖货不做长期品牌，没有注册商标、统一包装，一旦出现个别质量问题，会连累整个日照同类农产口碑。</w:t>
      </w:r>
    </w:p>
    <w:p w14:paraId="32A91C9A">
      <w:pPr>
        <w:spacing w:before="320" w:after="120" w:line="288" w:lineRule="auto"/>
        <w:ind w:left="0"/>
        <w:jc w:val="left"/>
        <w:outlineLvl w:val="1"/>
      </w:pPr>
      <w:bookmarkStart w:id="15" w:name="heading_15"/>
      <w:r>
        <w:rPr>
          <w:rFonts w:ascii="Arial" w:hAnsi="Arial" w:eastAsia="等线" w:cs="Arial"/>
          <w:b/>
          <w:sz w:val="32"/>
        </w:rPr>
        <w:t>四、针对性改进建议</w:t>
      </w:r>
      <w:bookmarkEnd w:id="15"/>
    </w:p>
    <w:p w14:paraId="49CD31E5">
      <w:pPr>
        <w:spacing w:before="300" w:after="120" w:line="288" w:lineRule="auto"/>
        <w:ind w:left="0"/>
        <w:jc w:val="left"/>
        <w:outlineLvl w:val="2"/>
      </w:pPr>
      <w:bookmarkStart w:id="16" w:name="heading_16"/>
      <w:r>
        <w:rPr>
          <w:rFonts w:ascii="Arial" w:hAnsi="Arial" w:eastAsia="等线" w:cs="Arial"/>
          <w:b/>
          <w:sz w:val="30"/>
        </w:rPr>
        <w:t>（一）普及免费直播电商培训</w:t>
      </w:r>
      <w:bookmarkEnd w:id="16"/>
    </w:p>
    <w:p w14:paraId="773530B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由日照农业局、商务局联合本地电商机构，下乡开展线上+线下免费课程，教农户基础开播、拍短视频、话术讲解、平台规则；鼓励返乡年轻人带头做主播，扶持青年直播创业。</w:t>
      </w:r>
    </w:p>
    <w:p w14:paraId="7BC314E1">
      <w:pPr>
        <w:spacing w:before="300" w:after="120" w:line="288" w:lineRule="auto"/>
        <w:ind w:left="0"/>
        <w:jc w:val="left"/>
        <w:outlineLvl w:val="2"/>
      </w:pPr>
      <w:bookmarkStart w:id="17" w:name="heading_17"/>
      <w:r>
        <w:rPr>
          <w:rFonts w:ascii="Arial" w:hAnsi="Arial" w:eastAsia="等线" w:cs="Arial"/>
          <w:b/>
          <w:sz w:val="30"/>
        </w:rPr>
        <w:t>（二）统一打造农产品标准与包装</w:t>
      </w:r>
      <w:bookmarkEnd w:id="17"/>
    </w:p>
    <w:p w14:paraId="290D6B8C">
      <w:pPr>
        <w:numPr>
          <w:ilvl w:val="0"/>
          <w:numId w:val="2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各村合作社牵头，统一筛选分级农产品，划分大中小品级明码标价；统一设计日照地域特色包装礼盒，提升颜值和防护性，减少运输破损。</w:t>
      </w:r>
    </w:p>
    <w:p w14:paraId="7687C7B1">
      <w:pPr>
        <w:numPr>
          <w:ilvl w:val="0"/>
          <w:numId w:val="2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打造“日照农品”公共大品牌，统一质检标准，给合规农户授权使用品牌标识，增强消费者信任。</w:t>
      </w:r>
    </w:p>
    <w:p w14:paraId="6851A001">
      <w:pPr>
        <w:spacing w:before="300" w:after="120" w:line="288" w:lineRule="auto"/>
        <w:ind w:left="0"/>
        <w:jc w:val="left"/>
        <w:outlineLvl w:val="2"/>
      </w:pPr>
      <w:bookmarkStart w:id="18" w:name="heading_18"/>
      <w:r>
        <w:rPr>
          <w:rFonts w:ascii="Arial" w:hAnsi="Arial" w:eastAsia="等线" w:cs="Arial"/>
          <w:b/>
          <w:sz w:val="30"/>
        </w:rPr>
        <w:t>（三）整合资源降低物流成本</w:t>
      </w:r>
      <w:bookmarkEnd w:id="18"/>
    </w:p>
    <w:p w14:paraId="3A6CB7E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村镇抱团和快递公司谈批量优惠价，政府适当补贴冷链运输费用；在樱桃、绿茶主产区设立集中打包分拣中心，统一发货，分摊人力、场地开销。</w:t>
      </w:r>
    </w:p>
    <w:p w14:paraId="38AAE951">
      <w:pPr>
        <w:spacing w:before="300" w:after="120" w:line="288" w:lineRule="auto"/>
        <w:ind w:left="0"/>
        <w:jc w:val="left"/>
        <w:outlineLvl w:val="2"/>
      </w:pPr>
      <w:bookmarkStart w:id="19" w:name="heading_19"/>
      <w:r>
        <w:rPr>
          <w:rFonts w:ascii="Arial" w:hAnsi="Arial" w:eastAsia="等线" w:cs="Arial"/>
          <w:b/>
          <w:sz w:val="30"/>
        </w:rPr>
        <w:t>（四）均衡流量资源，抱团直播经营</w:t>
      </w:r>
      <w:bookmarkEnd w:id="19"/>
    </w:p>
    <w:p w14:paraId="32F452D6">
      <w:pPr>
        <w:numPr>
          <w:ilvl w:val="0"/>
          <w:numId w:val="2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搭建本地直播互助群，大主播带动小农户连麦带货、专场助农；政府公益直播间定期轮流帮扶散户农户。</w:t>
      </w:r>
    </w:p>
    <w:p w14:paraId="4C2AE79F">
      <w:pPr>
        <w:numPr>
          <w:ilvl w:val="0"/>
          <w:numId w:val="2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引导农户不要一味低价竞争，主打产地原生态、品质优势，走品质销路而非低价内卷。</w:t>
      </w:r>
    </w:p>
    <w:p w14:paraId="783C8AD6">
      <w:pPr>
        <w:spacing w:before="300" w:after="120" w:line="288" w:lineRule="auto"/>
        <w:ind w:left="0"/>
        <w:jc w:val="left"/>
        <w:outlineLvl w:val="2"/>
      </w:pPr>
      <w:bookmarkStart w:id="20" w:name="heading_20"/>
      <w:r>
        <w:rPr>
          <w:rFonts w:ascii="Arial" w:hAnsi="Arial" w:eastAsia="等线" w:cs="Arial"/>
          <w:b/>
          <w:sz w:val="30"/>
        </w:rPr>
        <w:t>（五）规范售后，建立长效经营思维</w:t>
      </w:r>
      <w:bookmarkEnd w:id="20"/>
    </w:p>
    <w:p w14:paraId="321AE5D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合作社统一建立售后赔付机制，坏果包赔、快速补发；引导农户注册自有小商标，积累直播间粉丝，做复购老客户生意，不做一锤子买卖。</w:t>
      </w:r>
    </w:p>
    <w:p w14:paraId="34175474">
      <w:pPr>
        <w:spacing w:before="320" w:after="120" w:line="288" w:lineRule="auto"/>
        <w:ind w:left="0"/>
        <w:jc w:val="left"/>
        <w:outlineLvl w:val="1"/>
      </w:pPr>
      <w:bookmarkStart w:id="21" w:name="heading_21"/>
      <w:r>
        <w:rPr>
          <w:rFonts w:ascii="Arial" w:hAnsi="Arial" w:eastAsia="等线" w:cs="Arial"/>
          <w:b/>
          <w:sz w:val="32"/>
        </w:rPr>
        <w:t>五、调研总结</w:t>
      </w:r>
      <w:bookmarkEnd w:id="21"/>
    </w:p>
    <w:p w14:paraId="03967EE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直播助农对日照乡村农业增收、拓宽销路、打造特产品牌起到了实实在在的帮助，是适合咱们本地农产的好销售模式。但是目前农户技能、产品标准、物流运营、流量运营这些短板很明显，单凭农户自己很难做大做强。</w:t>
      </w:r>
    </w:p>
    <w:p w14:paraId="2C9F489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想要长久做好直播助农，需要政府搭台、合作社牵头、农户配合、年轻人助力多方一起发力。补齐技术、物流、品牌短板之后，日照的绿茶、樱桃、海鲜等特色农产品能借着直播电商卖到全国，实实在在提高家家户户的农业收入，助力乡村发展。</w:t>
      </w:r>
    </w:p>
    <w:p w14:paraId="64818B7E">
      <w:pPr>
        <w:spacing w:before="120" w:after="120" w:line="288" w:lineRule="auto"/>
        <w:ind w:left="0"/>
        <w:jc w:val="left"/>
        <w:rPr>
          <w:rFonts w:hint="default" w:eastAsia="等线"/>
          <w:lang w:val="en-US" w:eastAsia="zh-CN"/>
        </w:rPr>
      </w:pPr>
      <w:r>
        <w:rPr>
          <w:rFonts w:ascii="Arial" w:hAnsi="Arial" w:eastAsia="等线" w:cs="Arial"/>
          <w:sz w:val="22"/>
        </w:rPr>
        <w:t>调研人：</w:t>
      </w:r>
      <w:r>
        <w:rPr>
          <w:rFonts w:hint="eastAsia" w:ascii="Arial" w:hAnsi="Arial" w:eastAsia="等线" w:cs="Arial"/>
          <w:sz w:val="22"/>
          <w:lang w:val="en-US" w:eastAsia="zh-CN"/>
        </w:rPr>
        <w:t>姚俊竹</w:t>
      </w:r>
    </w:p>
    <w:p w14:paraId="6D7C6E1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日期：2026年6月</w:t>
      </w:r>
      <w:bookmarkStart w:id="22" w:name="_GoBack"/>
      <w:bookmarkEnd w:id="22"/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F1030C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7DCE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39341B"/>
    <w:multiLevelType w:val="singleLevel"/>
    <w:tmpl w:val="9239341B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">
    <w:nsid w:val="9C8AC8EF"/>
    <w:multiLevelType w:val="singleLevel"/>
    <w:tmpl w:val="9C8AC8EF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2">
    <w:nsid w:val="B5E306ED"/>
    <w:multiLevelType w:val="singleLevel"/>
    <w:tmpl w:val="B5E306ED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3">
    <w:nsid w:val="BF205925"/>
    <w:multiLevelType w:val="singleLevel"/>
    <w:tmpl w:val="BF205925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4">
    <w:nsid w:val="C8879AEF"/>
    <w:multiLevelType w:val="singleLevel"/>
    <w:tmpl w:val="C8879AEF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5">
    <w:nsid w:val="CF092B84"/>
    <w:multiLevelType w:val="singleLevel"/>
    <w:tmpl w:val="CF092B84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6">
    <w:nsid w:val="D7F9FE59"/>
    <w:multiLevelType w:val="singleLevel"/>
    <w:tmpl w:val="D7F9FE59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7">
    <w:nsid w:val="DCBA6B53"/>
    <w:multiLevelType w:val="singleLevel"/>
    <w:tmpl w:val="DCBA6B53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8">
    <w:nsid w:val="F4B5D9F5"/>
    <w:multiLevelType w:val="singleLevel"/>
    <w:tmpl w:val="F4B5D9F5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9">
    <w:nsid w:val="0053208E"/>
    <w:multiLevelType w:val="singleLevel"/>
    <w:tmpl w:val="0053208E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0">
    <w:nsid w:val="0248C179"/>
    <w:multiLevelType w:val="singleLevel"/>
    <w:tmpl w:val="0248C179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1">
    <w:nsid w:val="03D62ECE"/>
    <w:multiLevelType w:val="singleLevel"/>
    <w:tmpl w:val="03D62ECE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2">
    <w:nsid w:val="0E640482"/>
    <w:multiLevelType w:val="singleLevel"/>
    <w:tmpl w:val="0E640482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3">
    <w:nsid w:val="2470EC97"/>
    <w:multiLevelType w:val="singleLevel"/>
    <w:tmpl w:val="2470EC97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4">
    <w:nsid w:val="25B654F3"/>
    <w:multiLevelType w:val="singleLevel"/>
    <w:tmpl w:val="25B654F3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5">
    <w:nsid w:val="2A8F537B"/>
    <w:multiLevelType w:val="singleLevel"/>
    <w:tmpl w:val="2A8F537B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6">
    <w:nsid w:val="46A08BB8"/>
    <w:multiLevelType w:val="singleLevel"/>
    <w:tmpl w:val="46A08BB8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7">
    <w:nsid w:val="4C1BAE26"/>
    <w:multiLevelType w:val="singleLevel"/>
    <w:tmpl w:val="4C1BAE26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8">
    <w:nsid w:val="4D4DC07F"/>
    <w:multiLevelType w:val="singleLevel"/>
    <w:tmpl w:val="4D4DC07F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9">
    <w:nsid w:val="59ADCABA"/>
    <w:multiLevelType w:val="singleLevel"/>
    <w:tmpl w:val="59ADCABA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20">
    <w:nsid w:val="5A241D34"/>
    <w:multiLevelType w:val="singleLevel"/>
    <w:tmpl w:val="5A241D34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21">
    <w:nsid w:val="60382F6E"/>
    <w:multiLevelType w:val="singleLevel"/>
    <w:tmpl w:val="60382F6E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22">
    <w:nsid w:val="72183CF9"/>
    <w:multiLevelType w:val="singleLevel"/>
    <w:tmpl w:val="72183CF9"/>
    <w:lvl w:ilvl="0" w:tentative="0">
      <w:start w:val="1"/>
      <w:numFmt w:val="decimal"/>
      <w:lvlText w:val="%1."/>
      <w:lvlJc w:val="left"/>
      <w:rPr>
        <w:color w:val="3370FF"/>
      </w:rPr>
    </w:lvl>
  </w:abstractNum>
  <w:num w:numId="1">
    <w:abstractNumId w:val="9"/>
  </w:num>
  <w:num w:numId="2">
    <w:abstractNumId w:val="5"/>
  </w:num>
  <w:num w:numId="3">
    <w:abstractNumId w:val="19"/>
  </w:num>
  <w:num w:numId="4">
    <w:abstractNumId w:val="3"/>
  </w:num>
  <w:num w:numId="5">
    <w:abstractNumId w:val="2"/>
  </w:num>
  <w:num w:numId="6">
    <w:abstractNumId w:val="11"/>
  </w:num>
  <w:num w:numId="7">
    <w:abstractNumId w:val="14"/>
  </w:num>
  <w:num w:numId="8">
    <w:abstractNumId w:val="22"/>
  </w:num>
  <w:num w:numId="9">
    <w:abstractNumId w:val="10"/>
  </w:num>
  <w:num w:numId="10">
    <w:abstractNumId w:val="0"/>
  </w:num>
  <w:num w:numId="11">
    <w:abstractNumId w:val="15"/>
  </w:num>
  <w:num w:numId="12">
    <w:abstractNumId w:val="20"/>
  </w:num>
  <w:num w:numId="13">
    <w:abstractNumId w:val="4"/>
  </w:num>
  <w:num w:numId="14">
    <w:abstractNumId w:val="18"/>
  </w:num>
  <w:num w:numId="15">
    <w:abstractNumId w:val="8"/>
  </w:num>
  <w:num w:numId="16">
    <w:abstractNumId w:val="13"/>
  </w:num>
  <w:num w:numId="17">
    <w:abstractNumId w:val="7"/>
  </w:num>
  <w:num w:numId="18">
    <w:abstractNumId w:val="6"/>
  </w:num>
  <w:num w:numId="19">
    <w:abstractNumId w:val="1"/>
  </w:num>
  <w:num w:numId="20">
    <w:abstractNumId w:val="17"/>
  </w:num>
  <w:num w:numId="21">
    <w:abstractNumId w:val="21"/>
  </w:num>
  <w:num w:numId="22">
    <w:abstractNumId w:val="12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5DCD4E5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2193</Words>
  <Characters>2203</Characters>
  <TotalTime>2</TotalTime>
  <ScaleCrop>false</ScaleCrop>
  <LinksUpToDate>false</LinksUpToDate>
  <CharactersWithSpaces>2205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2026-06-08T13:11:00Z</dcterms:created>
  <dc:creator>Apache POI</dc:creator>
  <cp:lastModifiedBy>墨痕未染泪痕一笺</cp:lastModifiedBy>
  <dcterms:modified xsi:type="dcterms:W3CDTF">2026-06-08T13:14:51Z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eyJoZGlkIjoiNTU0ZmIwYTQ3NzlmZGUxZmU3Zjk0M2IyZTNmM2IxNjAiLCJ1c2VySWQiOiI2ODkzNTYwNTYifQ==</vt:lpwstr>
  </property>
  <property fmtid="{D5CDD505-2E9C-101B-9397-08002B2CF9AE}" pid="3" name="KSOProductBuildVer">
    <vt:lpwstr>2052-12.1.0.26375</vt:lpwstr>
  </property>
  <property fmtid="{D5CDD505-2E9C-101B-9397-08002B2CF9AE}" pid="4" name="ICV">
    <vt:lpwstr>BB564F7742014559BA5C30EB85951894_12</vt:lpwstr>
  </property>
</Properties>
</file>